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5B" w:rsidRPr="00CC2A3A" w:rsidRDefault="00A64A5B" w:rsidP="00CC2A3A">
      <w:pPr>
        <w:rPr>
          <w:sz w:val="28"/>
        </w:rPr>
      </w:pPr>
      <w:r w:rsidRPr="00CC2A3A">
        <w:rPr>
          <w:sz w:val="28"/>
        </w:rPr>
        <w:t xml:space="preserve">Perché a noi interessa </w:t>
      </w:r>
      <w:smartTag w:uri="urn:schemas-microsoft-com:office:smarttags" w:element="PersonName">
        <w:smartTagPr>
          <w:attr w:name="ProductID" w:val="la Medicina Tradizionale"/>
        </w:smartTagPr>
        <w:r w:rsidRPr="00CC2A3A">
          <w:rPr>
            <w:sz w:val="28"/>
          </w:rPr>
          <w:t>la M</w:t>
        </w:r>
        <w:r>
          <w:rPr>
            <w:sz w:val="28"/>
          </w:rPr>
          <w:t xml:space="preserve">edicina </w:t>
        </w:r>
        <w:r w:rsidRPr="00CC2A3A">
          <w:rPr>
            <w:sz w:val="28"/>
          </w:rPr>
          <w:t>T</w:t>
        </w:r>
        <w:r>
          <w:rPr>
            <w:sz w:val="28"/>
          </w:rPr>
          <w:t>radizionale</w:t>
        </w:r>
      </w:smartTag>
      <w:r>
        <w:rPr>
          <w:sz w:val="28"/>
        </w:rPr>
        <w:t xml:space="preserve"> </w:t>
      </w:r>
      <w:r w:rsidRPr="00CC2A3A">
        <w:rPr>
          <w:sz w:val="28"/>
        </w:rPr>
        <w:t>C</w:t>
      </w:r>
      <w:r>
        <w:rPr>
          <w:sz w:val="28"/>
        </w:rPr>
        <w:t>inese</w:t>
      </w:r>
      <w:r w:rsidRPr="00CC2A3A">
        <w:rPr>
          <w:sz w:val="28"/>
        </w:rPr>
        <w:t>?</w:t>
      </w:r>
    </w:p>
    <w:p w:rsidR="00A64A5B" w:rsidRDefault="00A64A5B" w:rsidP="00CC2A3A"/>
    <w:p w:rsidR="00A64A5B" w:rsidRDefault="00A64A5B" w:rsidP="00CC2A3A">
      <w:r>
        <w:t xml:space="preserve">Uno dei tanti motivi è che i modelli della MTC spiegano in dettaglio quella che, in Pensiero Sistemico, si chiama </w:t>
      </w:r>
      <w:r w:rsidRPr="00B43B5E">
        <w:t>Embodied Mind</w:t>
      </w:r>
      <w:r>
        <w:t>.</w:t>
      </w:r>
    </w:p>
    <w:p w:rsidR="00A64A5B" w:rsidRPr="00A52494" w:rsidRDefault="00A64A5B" w:rsidP="00CC2A3A">
      <w:pPr>
        <w:rPr>
          <w:i/>
        </w:rPr>
      </w:pPr>
      <w:r>
        <w:t>I modelli teorici della</w:t>
      </w:r>
      <w:r w:rsidRPr="0018399D">
        <w:t xml:space="preserve"> </w:t>
      </w:r>
      <w:r>
        <w:t xml:space="preserve">Medicina Tradizionale Cinese (MTC) sono tutti costruiti sulla base della </w:t>
      </w:r>
      <w:r w:rsidRPr="00A52494">
        <w:rPr>
          <w:i/>
        </w:rPr>
        <w:t xml:space="preserve">correlazione intrinseca esistente tra le funzioni del corpo e le funzioni di coscienza. </w:t>
      </w:r>
    </w:p>
    <w:p w:rsidR="00A64A5B" w:rsidRDefault="00A64A5B" w:rsidP="00CC2A3A">
      <w:r>
        <w:t>Tali modelli fanno parte del corpus medico più ampio e corroborato di cui l’umanità disponga. In aggiunta alla loro provata utilità clinica, risultano inoltre epistemologicamente molto avanzati in riferimento a dicotomie concettuali (ancora non ben risolte nella Scienza e nella Medicina correnti) come materia-energia, corpo-mente o psicologico-spirituale.</w:t>
      </w:r>
    </w:p>
    <w:p w:rsidR="00A64A5B" w:rsidRDefault="00A64A5B" w:rsidP="00CC2A3A"/>
    <w:p w:rsidR="00A64A5B" w:rsidRDefault="00A64A5B" w:rsidP="00CC2A3A">
      <w:smartTag w:uri="urn:schemas-microsoft-com:office:smarttags" w:element="PersonName">
        <w:smartTagPr>
          <w:attr w:name="ProductID" w:val="La Biomedicina"/>
        </w:smartTagPr>
        <w:r>
          <w:t>La Biomedicina</w:t>
        </w:r>
      </w:smartTag>
      <w:r>
        <w:t xml:space="preserve"> non si occupa delle cause delle malattie, ma dei loro meccanismi fisici (Capra, 2011).</w:t>
      </w:r>
    </w:p>
    <w:p w:rsidR="00A64A5B" w:rsidRDefault="00A64A5B" w:rsidP="00CC2A3A">
      <w:r>
        <w:t xml:space="preserve">Altre Medicine (Medicina Tradizionale Cinese, Medicina  Omeopatica, Osteopatia, ecc.) cercano invece di diagnosticare e dirigere la terapia alla </w:t>
      </w:r>
      <w:r w:rsidRPr="00440366">
        <w:rPr>
          <w:i/>
        </w:rPr>
        <w:t>causa individuale</w:t>
      </w:r>
      <w:r>
        <w:t xml:space="preserve"> della malattia. Tali Medicine sostengono infatti che la malattia sia un processo dinamico (che avviene nel tempo) derivante e sorretto da uno </w:t>
      </w:r>
      <w:r w:rsidRPr="00D81F14">
        <w:rPr>
          <w:i/>
        </w:rPr>
        <w:t xml:space="preserve">squilibrio sistemico individuale </w:t>
      </w:r>
      <w:r>
        <w:t>che la sottende e che ne è causa patogenetica.</w:t>
      </w:r>
    </w:p>
    <w:p w:rsidR="00A64A5B" w:rsidRDefault="00A64A5B" w:rsidP="00CC2A3A">
      <w:r>
        <w:t xml:space="preserve">I terapeuti operanti in tali Medicine, rivolgendo la loro attenzione principale al funzionamento dell’uomo, incontrano in esso una complessità non risolvibile nei correnti modelli biomedici o psicologici. Infatti, tutti i processi sistemici individuali sono tra loro intrinsecamente correlati (compongono una rete di relazioni) e, specificatamente, le funzioni del corpo e le funzioni di coscienza. </w:t>
      </w:r>
    </w:p>
    <w:p w:rsidR="00A64A5B" w:rsidRPr="00635784" w:rsidRDefault="00A64A5B" w:rsidP="00CC2A3A">
      <w:r w:rsidRPr="00635784">
        <w:t xml:space="preserve">Esistono diversi modelli utili a comprendere il funzionamento integrato mente-corpo dell’uomo. I più corroborati sono quelli espressi dalla MTC, </w:t>
      </w:r>
      <w:r>
        <w:t xml:space="preserve">alcuni dei quali possono essere sufficientemente delineati </w:t>
      </w:r>
      <w:r w:rsidRPr="00635784">
        <w:t xml:space="preserve">in un linguaggio scientifico corrente interdisciplinare, in modo </w:t>
      </w:r>
      <w:r>
        <w:t>da</w:t>
      </w:r>
      <w:r w:rsidRPr="00635784">
        <w:t xml:space="preserve"> essere </w:t>
      </w:r>
      <w:r>
        <w:t xml:space="preserve">compresi ed </w:t>
      </w:r>
      <w:r w:rsidRPr="00635784">
        <w:t>adoperati da qualsiasi terapeuta</w:t>
      </w:r>
      <w:r>
        <w:t>, anche ignorante delle nozioni della MTC</w:t>
      </w:r>
      <w:r w:rsidRPr="00635784">
        <w:t>.</w:t>
      </w:r>
      <w:r>
        <w:t xml:space="preserve"> </w:t>
      </w:r>
    </w:p>
    <w:p w:rsidR="00A64A5B" w:rsidRDefault="00A64A5B" w:rsidP="00C24FFA">
      <w:r>
        <w:t>In questo Congresso, Elisabeth Rochat, che è probabilmente la massima sinologa occidentale ed insegnante esperta di MTC, proporrà l’insiemistica delle</w:t>
      </w:r>
      <w:r w:rsidRPr="00D81F14">
        <w:t xml:space="preserve"> 5 funzioni </w:t>
      </w:r>
      <w:r>
        <w:t>mentali (</w:t>
      </w:r>
      <w:r w:rsidRPr="00D81F14">
        <w:t>biopsicologiche</w:t>
      </w:r>
      <w:r>
        <w:t>)</w:t>
      </w:r>
      <w:r w:rsidRPr="00D81F14">
        <w:t>, co</w:t>
      </w:r>
      <w:r>
        <w:t xml:space="preserve">me modello che </w:t>
      </w:r>
      <w:r w:rsidRPr="00D81F14">
        <w:t xml:space="preserve">possa </w:t>
      </w:r>
      <w:r>
        <w:t xml:space="preserve">guidare l’osservazione clinica. È un modello che può risultare particolarmente utile (quantomeno) ai medici omeopati, così come </w:t>
      </w:r>
      <w:r w:rsidRPr="00AC477D">
        <w:t>a tutti gli psicoterapisti</w:t>
      </w:r>
      <w:r>
        <w:t xml:space="preserve"> ed a molti osteopati (oltreché ai ricercatori in neuroscienze).</w:t>
      </w:r>
    </w:p>
    <w:p w:rsidR="00A64A5B" w:rsidRDefault="00A64A5B" w:rsidP="00C24FFA">
      <w:r>
        <w:t xml:space="preserve">Questo è l’inizio di un programma di ricerca finalizzato a linkare operativamente </w:t>
      </w:r>
      <w:smartTag w:uri="urn:schemas-microsoft-com:office:smarttags" w:element="PersonName">
        <w:smartTagPr>
          <w:attr w:name="ProductID" w:val="la MTC"/>
        </w:smartTagPr>
        <w:r>
          <w:t>la MTC</w:t>
        </w:r>
      </w:smartTag>
      <w:r>
        <w:t xml:space="preserve">  e </w:t>
      </w:r>
      <w:smartTag w:uri="urn:schemas-microsoft-com:office:smarttags" w:element="PersonName">
        <w:smartTagPr>
          <w:attr w:name="ProductID" w:val="la Medicina Omeopatica"/>
        </w:smartTagPr>
        <w:r>
          <w:t>la Medicina Omeopatica</w:t>
        </w:r>
      </w:smartTag>
      <w:r>
        <w:t xml:space="preserve"> anche a livello clinico, per medici non esperti in MTC.</w:t>
      </w:r>
    </w:p>
    <w:p w:rsidR="00A64A5B" w:rsidRDefault="00A64A5B" w:rsidP="00C24FFA">
      <w:bookmarkStart w:id="0" w:name="_GoBack"/>
      <w:bookmarkEnd w:id="0"/>
    </w:p>
    <w:p w:rsidR="00A64A5B" w:rsidRPr="00DF1D50" w:rsidRDefault="00A64A5B" w:rsidP="00C24FFA">
      <w:pPr>
        <w:rPr>
          <w:i/>
          <w:sz w:val="16"/>
          <w:szCs w:val="16"/>
        </w:rPr>
      </w:pPr>
      <w:r w:rsidRPr="00DF1D50">
        <w:rPr>
          <w:i/>
          <w:sz w:val="16"/>
          <w:szCs w:val="16"/>
        </w:rPr>
        <w:t>Ciro D’Arpa / 01.2014</w:t>
      </w:r>
    </w:p>
    <w:p w:rsidR="00A64A5B" w:rsidRDefault="00A64A5B"/>
    <w:sectPr w:rsidR="00A64A5B" w:rsidSect="009D7B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157D"/>
    <w:multiLevelType w:val="hybridMultilevel"/>
    <w:tmpl w:val="A164F7C4"/>
    <w:lvl w:ilvl="0" w:tplc="6DF01D68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F185B"/>
    <w:multiLevelType w:val="hybridMultilevel"/>
    <w:tmpl w:val="2500E5B2"/>
    <w:lvl w:ilvl="0" w:tplc="E30AA7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A3A"/>
    <w:rsid w:val="00061727"/>
    <w:rsid w:val="00177AF2"/>
    <w:rsid w:val="0018399D"/>
    <w:rsid w:val="002C21D7"/>
    <w:rsid w:val="003230D8"/>
    <w:rsid w:val="00440366"/>
    <w:rsid w:val="004747C9"/>
    <w:rsid w:val="00635784"/>
    <w:rsid w:val="006561D9"/>
    <w:rsid w:val="00740CB9"/>
    <w:rsid w:val="00750917"/>
    <w:rsid w:val="00857C3E"/>
    <w:rsid w:val="008B1786"/>
    <w:rsid w:val="008D7707"/>
    <w:rsid w:val="009D7BAF"/>
    <w:rsid w:val="009E197A"/>
    <w:rsid w:val="00A52494"/>
    <w:rsid w:val="00A64A5B"/>
    <w:rsid w:val="00AC477D"/>
    <w:rsid w:val="00B062E9"/>
    <w:rsid w:val="00B22F7A"/>
    <w:rsid w:val="00B43B5E"/>
    <w:rsid w:val="00C24FFA"/>
    <w:rsid w:val="00CC2A3A"/>
    <w:rsid w:val="00CE04F9"/>
    <w:rsid w:val="00D81F14"/>
    <w:rsid w:val="00DC052C"/>
    <w:rsid w:val="00DE5CC7"/>
    <w:rsid w:val="00DF1D50"/>
    <w:rsid w:val="00DF3429"/>
    <w:rsid w:val="00E342E1"/>
    <w:rsid w:val="00F2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A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2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389</Words>
  <Characters>2222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D'ARPA</cp:lastModifiedBy>
  <cp:revision>6</cp:revision>
  <dcterms:created xsi:type="dcterms:W3CDTF">2014-01-02T22:10:00Z</dcterms:created>
  <dcterms:modified xsi:type="dcterms:W3CDTF">2014-01-23T21:41:00Z</dcterms:modified>
</cp:coreProperties>
</file>